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EA89" w14:textId="2EE54E80" w:rsidR="00AE195A" w:rsidRDefault="00AE195A" w:rsidP="00DF0664">
      <w:pPr>
        <w:rPr>
          <w:b/>
          <w:bCs/>
        </w:rPr>
      </w:pPr>
      <w:bookmarkStart w:id="0" w:name="_GoBack"/>
      <w:bookmarkEnd w:id="0"/>
      <w:r>
        <w:rPr>
          <w:b/>
          <w:bCs/>
        </w:rPr>
        <w:t>VPAA Webex</w:t>
      </w:r>
    </w:p>
    <w:p w14:paraId="2E0149CF" w14:textId="7BD0191E" w:rsidR="00AE195A" w:rsidRDefault="00AE195A" w:rsidP="00DF0664">
      <w:pPr>
        <w:rPr>
          <w:b/>
          <w:bCs/>
        </w:rPr>
      </w:pPr>
      <w:r>
        <w:rPr>
          <w:b/>
          <w:bCs/>
        </w:rPr>
        <w:t>Wednesday, April 8 @ 3:00 p.m.</w:t>
      </w:r>
    </w:p>
    <w:p w14:paraId="79609034" w14:textId="77777777" w:rsidR="00AE195A" w:rsidRDefault="00AE195A" w:rsidP="00DF0664">
      <w:pPr>
        <w:rPr>
          <w:b/>
          <w:bCs/>
        </w:rPr>
      </w:pPr>
    </w:p>
    <w:p w14:paraId="5CACA08A" w14:textId="4E0DD4AE" w:rsidR="00DF0664" w:rsidRPr="00AE195A" w:rsidRDefault="00DF0664" w:rsidP="00DF0664">
      <w:pPr>
        <w:rPr>
          <w:b/>
          <w:bCs/>
        </w:rPr>
      </w:pPr>
      <w:r w:rsidRPr="00AE195A">
        <w:rPr>
          <w:b/>
          <w:bCs/>
        </w:rPr>
        <w:t>Welcome- Dr. Kathryn Hornsby</w:t>
      </w:r>
    </w:p>
    <w:p w14:paraId="7E241FF5" w14:textId="37BCCE0A" w:rsidR="00DF0664" w:rsidRDefault="00DF0664" w:rsidP="00DF0664">
      <w:r>
        <w:t>May State board canceled.  Turn in programs for approval.  Board gave approval to Commissioner to approve.  We will get approved asap.</w:t>
      </w:r>
    </w:p>
    <w:p w14:paraId="6597B95A" w14:textId="77777777" w:rsidR="00DF0664" w:rsidRDefault="00DF0664" w:rsidP="00DF0664"/>
    <w:p w14:paraId="08AEAF21" w14:textId="77777777" w:rsidR="00DF0664" w:rsidRPr="00AE195A" w:rsidRDefault="00DF0664" w:rsidP="00DF0664">
      <w:pPr>
        <w:numPr>
          <w:ilvl w:val="0"/>
          <w:numId w:val="1"/>
        </w:numPr>
        <w:rPr>
          <w:rFonts w:eastAsia="Times New Roman"/>
          <w:b/>
          <w:bCs/>
        </w:rPr>
      </w:pPr>
      <w:r w:rsidRPr="00AE195A">
        <w:rPr>
          <w:rFonts w:eastAsia="Times New Roman"/>
          <w:b/>
          <w:bCs/>
        </w:rPr>
        <w:t>Best Practice Sharing Sessions- Kathryn Hornsby/Saundra King</w:t>
      </w:r>
    </w:p>
    <w:p w14:paraId="30813B03" w14:textId="6139370A" w:rsidR="00DF0664" w:rsidRPr="00AE195A" w:rsidRDefault="00DF0664" w:rsidP="00DF0664">
      <w:pPr>
        <w:pStyle w:val="ListParagraph"/>
        <w:numPr>
          <w:ilvl w:val="0"/>
          <w:numId w:val="1"/>
        </w:numPr>
        <w:rPr>
          <w:b/>
          <w:bCs/>
        </w:rPr>
      </w:pPr>
      <w:r w:rsidRPr="00AE195A">
        <w:rPr>
          <w:b/>
          <w:bCs/>
        </w:rPr>
        <w:t>CDL Testing- Joe Dan Banker</w:t>
      </w:r>
    </w:p>
    <w:p w14:paraId="6B015991" w14:textId="78337138" w:rsidR="00DF0664" w:rsidRDefault="00DF0664" w:rsidP="001A13C3">
      <w:pPr>
        <w:pStyle w:val="ListParagraph"/>
        <w:numPr>
          <w:ilvl w:val="0"/>
          <w:numId w:val="4"/>
        </w:numPr>
      </w:pPr>
      <w:r>
        <w:t>Memo was sent to everyone.</w:t>
      </w:r>
    </w:p>
    <w:p w14:paraId="688B7A03" w14:textId="5A0D5F4C" w:rsidR="00DF0664" w:rsidRDefault="00AE195A" w:rsidP="001A13C3">
      <w:pPr>
        <w:pStyle w:val="ListParagraph"/>
        <w:numPr>
          <w:ilvl w:val="0"/>
          <w:numId w:val="4"/>
        </w:numPr>
      </w:pPr>
      <w:r>
        <w:t xml:space="preserve">Dept. Driver Services had suspended all testing.  Dept. of Driver Services tested a process to use during this time, and determined that testing can resume.  No training at this time, only testing for students who have completed all course work and just need to be tested. Submit process through the Limited Lab Portal.  Steps – 1 student and 1 test administrator at one time.  Both wear PPE, sanitize and clean before and after each session, cover (wrap) seats with plastic material.  Easier to clean, or discard and cover with new plastic.  </w:t>
      </w:r>
    </w:p>
    <w:p w14:paraId="68C1BA81" w14:textId="34FB6F54" w:rsidR="00DF0664" w:rsidRDefault="00DF0664" w:rsidP="00DF0664">
      <w:pPr>
        <w:pStyle w:val="ListParagraph"/>
        <w:numPr>
          <w:ilvl w:val="0"/>
          <w:numId w:val="1"/>
        </w:numPr>
        <w:rPr>
          <w:b/>
          <w:bCs/>
        </w:rPr>
      </w:pPr>
      <w:r w:rsidRPr="00AE195A">
        <w:rPr>
          <w:b/>
          <w:bCs/>
        </w:rPr>
        <w:t>GBON Update- Holly Free</w:t>
      </w:r>
    </w:p>
    <w:p w14:paraId="76E8B106" w14:textId="41692148" w:rsidR="00AE195A" w:rsidRDefault="00AE195A" w:rsidP="001A13C3"/>
    <w:p w14:paraId="6EFBF1ED" w14:textId="445BA0F7" w:rsidR="00AE195A" w:rsidRDefault="00AE195A" w:rsidP="00697593">
      <w:pPr>
        <w:pStyle w:val="ListParagraph"/>
        <w:numPr>
          <w:ilvl w:val="0"/>
          <w:numId w:val="7"/>
        </w:numPr>
      </w:pPr>
      <w:r>
        <w:t>NCLEX modified the exams to be shorter with less time needed.  2 testing sites: Macon and Atlanta.  All centers by May 1</w:t>
      </w:r>
    </w:p>
    <w:p w14:paraId="0A3AFA6D" w14:textId="72B7EC46" w:rsidR="00AE195A" w:rsidRDefault="00AE195A" w:rsidP="00D81D50">
      <w:pPr>
        <w:pStyle w:val="ListParagraph"/>
        <w:numPr>
          <w:ilvl w:val="0"/>
          <w:numId w:val="7"/>
        </w:numPr>
      </w:pPr>
      <w:r>
        <w:t>Temp. permits for new grads: go into clinical site areas.  Students still apply for license.  Submit all documents.</w:t>
      </w:r>
    </w:p>
    <w:p w14:paraId="14F03BE2" w14:textId="32557000" w:rsidR="00AE195A" w:rsidRDefault="00AE195A" w:rsidP="00D81D50">
      <w:pPr>
        <w:pStyle w:val="ListParagraph"/>
        <w:numPr>
          <w:ilvl w:val="1"/>
          <w:numId w:val="8"/>
        </w:numPr>
        <w:ind w:left="1800"/>
      </w:pPr>
      <w:r>
        <w:t>Applicants get background check 48 hours before they apply.</w:t>
      </w:r>
    </w:p>
    <w:p w14:paraId="12B67AEE" w14:textId="46B53045" w:rsidR="00AE195A" w:rsidRDefault="00AE195A" w:rsidP="00D81D50">
      <w:pPr>
        <w:pStyle w:val="ListParagraph"/>
        <w:numPr>
          <w:ilvl w:val="1"/>
          <w:numId w:val="8"/>
        </w:numPr>
        <w:ind w:left="1800"/>
      </w:pPr>
      <w:r>
        <w:t xml:space="preserve">Permits will be placed and verified on:  </w:t>
      </w:r>
    </w:p>
    <w:p w14:paraId="3009A0D5" w14:textId="510E82B9" w:rsidR="00AE195A" w:rsidRDefault="00AE195A" w:rsidP="00D81D50">
      <w:pPr>
        <w:pStyle w:val="ListParagraph"/>
        <w:numPr>
          <w:ilvl w:val="1"/>
          <w:numId w:val="8"/>
        </w:numPr>
        <w:ind w:left="1800"/>
      </w:pPr>
      <w:r>
        <w:t>Permits will follow through the emergency and 60 days beyond.</w:t>
      </w:r>
    </w:p>
    <w:p w14:paraId="34B9E207" w14:textId="622DE9B2" w:rsidR="00AE195A" w:rsidRDefault="00AE195A" w:rsidP="00D81D50">
      <w:pPr>
        <w:pStyle w:val="ListParagraph"/>
        <w:numPr>
          <w:ilvl w:val="1"/>
          <w:numId w:val="8"/>
        </w:numPr>
        <w:ind w:left="1800"/>
      </w:pPr>
      <w:r>
        <w:t>Have to be under the direct supervision of a licensed nurse.</w:t>
      </w:r>
    </w:p>
    <w:p w14:paraId="166B413C" w14:textId="1AD98A7C" w:rsidR="00AE195A" w:rsidRDefault="00AE195A" w:rsidP="00D81D50">
      <w:pPr>
        <w:pStyle w:val="ListParagraph"/>
        <w:numPr>
          <w:ilvl w:val="1"/>
          <w:numId w:val="8"/>
        </w:numPr>
        <w:ind w:left="1800"/>
      </w:pPr>
      <w:r>
        <w:t>Policy 3.2 suspended.  Sim can be used for all clinical areas.</w:t>
      </w:r>
    </w:p>
    <w:p w14:paraId="589E45FC" w14:textId="77777777" w:rsidR="00D81D50" w:rsidRDefault="001A13C3" w:rsidP="00D81D50">
      <w:pPr>
        <w:pStyle w:val="ListParagraph"/>
        <w:numPr>
          <w:ilvl w:val="0"/>
          <w:numId w:val="9"/>
        </w:numPr>
        <w:ind w:left="1800"/>
      </w:pPr>
      <w:r>
        <w:lastRenderedPageBreak/>
        <w:t>Jim Cleghorn, Executive Director, GBON will be sending directions about how students can apply for temporary permit.</w:t>
      </w:r>
      <w:r>
        <w:tab/>
      </w:r>
    </w:p>
    <w:p w14:paraId="1F890554" w14:textId="4981D87F" w:rsidR="00D81D50" w:rsidRDefault="00D81D50" w:rsidP="002B58E0">
      <w:pPr>
        <w:pStyle w:val="ListParagraph"/>
        <w:numPr>
          <w:ilvl w:val="0"/>
          <w:numId w:val="10"/>
        </w:numPr>
        <w:ind w:left="1440"/>
      </w:pPr>
      <w:r>
        <w:t xml:space="preserve">Dept. of Community Health approached Board about partnership due to crisis shortage in CNA. If, Fundamental Nursing completed. DCH debating allowing CNA student to not be required to do clinical or testing. Board working </w:t>
      </w:r>
    </w:p>
    <w:p w14:paraId="0A0E5475" w14:textId="74F0E56C" w:rsidR="00AE195A" w:rsidRPr="00AE195A" w:rsidRDefault="00AE195A" w:rsidP="00D81D50">
      <w:r>
        <w:tab/>
      </w:r>
    </w:p>
    <w:p w14:paraId="6B1CCD96" w14:textId="427E51EB" w:rsidR="00DF0664" w:rsidRPr="001A13C3" w:rsidRDefault="00DF0664" w:rsidP="00DF0664">
      <w:pPr>
        <w:numPr>
          <w:ilvl w:val="0"/>
          <w:numId w:val="1"/>
        </w:numPr>
        <w:rPr>
          <w:rFonts w:eastAsia="Times New Roman"/>
          <w:b/>
          <w:bCs/>
        </w:rPr>
      </w:pPr>
      <w:r w:rsidRPr="001A13C3">
        <w:rPr>
          <w:rFonts w:eastAsia="Times New Roman"/>
          <w:b/>
          <w:bCs/>
        </w:rPr>
        <w:t>Blackboard and  Incompletes- What will the POCs need to do?- Robert Keown/Pam Warren</w:t>
      </w:r>
    </w:p>
    <w:p w14:paraId="03196AA8" w14:textId="011D710C" w:rsidR="001A13C3" w:rsidRDefault="001A13C3" w:rsidP="001A13C3">
      <w:pPr>
        <w:ind w:left="720"/>
        <w:rPr>
          <w:rFonts w:eastAsia="Times New Roman"/>
        </w:rPr>
      </w:pPr>
    </w:p>
    <w:p w14:paraId="09039BE9" w14:textId="37F1A0FA" w:rsidR="001A13C3" w:rsidRPr="001A13C3" w:rsidRDefault="001A13C3" w:rsidP="001A13C3">
      <w:pPr>
        <w:pStyle w:val="ListParagraph"/>
        <w:numPr>
          <w:ilvl w:val="0"/>
          <w:numId w:val="3"/>
        </w:numPr>
        <w:rPr>
          <w:rFonts w:eastAsia="Times New Roman"/>
        </w:rPr>
      </w:pPr>
      <w:r w:rsidRPr="001A13C3">
        <w:rPr>
          <w:rFonts w:eastAsia="Times New Roman"/>
        </w:rPr>
        <w:t>Pam:  Current process of term course</w:t>
      </w:r>
    </w:p>
    <w:p w14:paraId="664C4C1D" w14:textId="77777777" w:rsidR="001A13C3" w:rsidRPr="001A13C3" w:rsidRDefault="001A13C3" w:rsidP="001A13C3">
      <w:pPr>
        <w:pStyle w:val="ListParagraph"/>
        <w:numPr>
          <w:ilvl w:val="0"/>
          <w:numId w:val="3"/>
        </w:numPr>
        <w:rPr>
          <w:rFonts w:eastAsia="Times New Roman"/>
        </w:rPr>
      </w:pPr>
      <w:r w:rsidRPr="001A13C3">
        <w:rPr>
          <w:rFonts w:eastAsia="Times New Roman"/>
        </w:rPr>
        <w:t>End of term process.  May differ college to college.</w:t>
      </w:r>
    </w:p>
    <w:p w14:paraId="020E80DD" w14:textId="4BB95E74" w:rsidR="001A13C3" w:rsidRPr="001A13C3" w:rsidRDefault="001A13C3" w:rsidP="001A13C3">
      <w:pPr>
        <w:pStyle w:val="ListParagraph"/>
        <w:numPr>
          <w:ilvl w:val="0"/>
          <w:numId w:val="3"/>
        </w:numPr>
        <w:rPr>
          <w:rFonts w:eastAsia="Times New Roman"/>
        </w:rPr>
      </w:pPr>
      <w:r w:rsidRPr="001A13C3">
        <w:rPr>
          <w:rFonts w:eastAsia="Times New Roman"/>
        </w:rPr>
        <w:t>B’board will run end of term process to include Banner file of all I grades</w:t>
      </w:r>
    </w:p>
    <w:p w14:paraId="2169547F" w14:textId="36CC7468" w:rsidR="001A13C3" w:rsidRPr="001A13C3" w:rsidRDefault="001A13C3" w:rsidP="001A13C3">
      <w:pPr>
        <w:pStyle w:val="ListParagraph"/>
        <w:numPr>
          <w:ilvl w:val="0"/>
          <w:numId w:val="3"/>
        </w:numPr>
        <w:rPr>
          <w:rFonts w:eastAsia="Times New Roman"/>
        </w:rPr>
      </w:pPr>
      <w:r w:rsidRPr="001A13C3">
        <w:rPr>
          <w:rFonts w:eastAsia="Times New Roman"/>
        </w:rPr>
        <w:t>End date is changed for those students</w:t>
      </w:r>
    </w:p>
    <w:p w14:paraId="5C9A7FFD" w14:textId="5C5E9445" w:rsidR="001A13C3" w:rsidRPr="001A13C3" w:rsidRDefault="001A13C3" w:rsidP="001A13C3">
      <w:pPr>
        <w:pStyle w:val="ListParagraph"/>
        <w:numPr>
          <w:ilvl w:val="0"/>
          <w:numId w:val="3"/>
        </w:numPr>
        <w:rPr>
          <w:rFonts w:eastAsia="Times New Roman"/>
        </w:rPr>
      </w:pPr>
      <w:r w:rsidRPr="001A13C3">
        <w:rPr>
          <w:rFonts w:eastAsia="Times New Roman"/>
        </w:rPr>
        <w:t xml:space="preserve">When student completes material and receives grades, those move to inactive file.  </w:t>
      </w:r>
    </w:p>
    <w:p w14:paraId="336B00E5" w14:textId="65A55349" w:rsidR="001A13C3" w:rsidRPr="001A13C3" w:rsidRDefault="001A13C3" w:rsidP="001A13C3">
      <w:pPr>
        <w:pStyle w:val="ListParagraph"/>
        <w:numPr>
          <w:ilvl w:val="0"/>
          <w:numId w:val="3"/>
        </w:numPr>
        <w:rPr>
          <w:rFonts w:eastAsia="Times New Roman"/>
        </w:rPr>
      </w:pPr>
      <w:r w:rsidRPr="001A13C3">
        <w:rPr>
          <w:rFonts w:eastAsia="Times New Roman"/>
        </w:rPr>
        <w:t>Next semester, those who have not completed can continue to have access to course material.</w:t>
      </w:r>
    </w:p>
    <w:p w14:paraId="1279031F" w14:textId="5B869BEF" w:rsidR="001A13C3" w:rsidRPr="001A13C3" w:rsidRDefault="001A13C3" w:rsidP="001A13C3">
      <w:pPr>
        <w:pStyle w:val="ListParagraph"/>
        <w:numPr>
          <w:ilvl w:val="0"/>
          <w:numId w:val="3"/>
        </w:numPr>
        <w:rPr>
          <w:rFonts w:eastAsia="Times New Roman"/>
        </w:rPr>
      </w:pPr>
      <w:r w:rsidRPr="001A13C3">
        <w:rPr>
          <w:rFonts w:eastAsia="Times New Roman"/>
        </w:rPr>
        <w:t>We need to look at fed and financial aid considerations before determining a date to lock down content/course.</w:t>
      </w:r>
    </w:p>
    <w:p w14:paraId="56190427" w14:textId="71F16BEC" w:rsidR="001A13C3" w:rsidRPr="001A13C3" w:rsidRDefault="001A13C3" w:rsidP="001A13C3">
      <w:pPr>
        <w:pStyle w:val="ListParagraph"/>
        <w:numPr>
          <w:ilvl w:val="0"/>
          <w:numId w:val="3"/>
        </w:numPr>
        <w:rPr>
          <w:rFonts w:eastAsia="Times New Roman"/>
        </w:rPr>
      </w:pPr>
      <w:r w:rsidRPr="001A13C3">
        <w:rPr>
          <w:rFonts w:eastAsia="Times New Roman"/>
        </w:rPr>
        <w:t>Per Robert – will provide training.</w:t>
      </w:r>
    </w:p>
    <w:p w14:paraId="55C62808" w14:textId="48036296" w:rsidR="001A13C3" w:rsidRPr="001A13C3" w:rsidRDefault="001A13C3" w:rsidP="001A13C3">
      <w:pPr>
        <w:pStyle w:val="ListParagraph"/>
        <w:numPr>
          <w:ilvl w:val="0"/>
          <w:numId w:val="3"/>
        </w:numPr>
        <w:rPr>
          <w:rFonts w:eastAsia="Times New Roman"/>
        </w:rPr>
      </w:pPr>
      <w:r w:rsidRPr="001A13C3">
        <w:rPr>
          <w:rFonts w:eastAsia="Times New Roman"/>
        </w:rPr>
        <w:t>Randomize test items and review materials.</w:t>
      </w:r>
    </w:p>
    <w:p w14:paraId="4B07F4D1" w14:textId="7F170F01" w:rsidR="00DF0664" w:rsidRPr="00697593" w:rsidRDefault="00DF0664" w:rsidP="00DF0664">
      <w:pPr>
        <w:pStyle w:val="ListParagraph"/>
        <w:numPr>
          <w:ilvl w:val="0"/>
          <w:numId w:val="1"/>
        </w:numPr>
        <w:rPr>
          <w:b/>
          <w:bCs/>
        </w:rPr>
      </w:pPr>
      <w:r w:rsidRPr="00697593">
        <w:rPr>
          <w:b/>
          <w:bCs/>
        </w:rPr>
        <w:t xml:space="preserve">Hope Career Grant- CDL- </w:t>
      </w:r>
      <w:r w:rsidR="00697593" w:rsidRPr="00697593">
        <w:rPr>
          <w:b/>
          <w:bCs/>
        </w:rPr>
        <w:t>Kathryn provided information for Derek</w:t>
      </w:r>
    </w:p>
    <w:p w14:paraId="56F9F980" w14:textId="4EE57C11" w:rsidR="00697593" w:rsidRDefault="00697593" w:rsidP="00697593">
      <w:pPr>
        <w:pStyle w:val="ListParagraph"/>
      </w:pPr>
    </w:p>
    <w:p w14:paraId="5AD80C94" w14:textId="77777777" w:rsidR="00697593" w:rsidRDefault="00697593" w:rsidP="00697593">
      <w:pPr>
        <w:pStyle w:val="ListParagraph"/>
        <w:numPr>
          <w:ilvl w:val="0"/>
          <w:numId w:val="5"/>
        </w:numPr>
      </w:pPr>
      <w:r>
        <w:t xml:space="preserve">Career Grant funding for CDL -  Currently get $1000 for one semester.  Reached out to GSF.  </w:t>
      </w:r>
    </w:p>
    <w:p w14:paraId="54D5667A" w14:textId="32A79A77" w:rsidR="00697593" w:rsidRDefault="00697593" w:rsidP="00697593">
      <w:pPr>
        <w:pStyle w:val="ListParagraph"/>
        <w:numPr>
          <w:ilvl w:val="0"/>
          <w:numId w:val="5"/>
        </w:numPr>
      </w:pPr>
      <w:r>
        <w:t>GFS is open to spreading $1000 through 2 semesters, but would like to know how many students will be impacted.  Send an email to Derek and Kathryn with that information.  They will then send to GSF.</w:t>
      </w:r>
    </w:p>
    <w:p w14:paraId="62DD9FDE" w14:textId="77777777" w:rsidR="00697593" w:rsidRDefault="00697593" w:rsidP="00697593">
      <w:pPr>
        <w:pStyle w:val="ListParagraph"/>
        <w:ind w:left="1440"/>
      </w:pPr>
    </w:p>
    <w:p w14:paraId="0B47E38D" w14:textId="2FB808DC" w:rsidR="00DF0664" w:rsidRDefault="00DF0664" w:rsidP="00DF0664">
      <w:pPr>
        <w:pStyle w:val="ListParagraph"/>
        <w:numPr>
          <w:ilvl w:val="0"/>
          <w:numId w:val="1"/>
        </w:numPr>
        <w:rPr>
          <w:b/>
          <w:bCs/>
        </w:rPr>
      </w:pPr>
      <w:r w:rsidRPr="00697593">
        <w:rPr>
          <w:b/>
          <w:bCs/>
        </w:rPr>
        <w:lastRenderedPageBreak/>
        <w:t>PSB Remote Testing and ATI Remote Testing- Saundra King</w:t>
      </w:r>
    </w:p>
    <w:p w14:paraId="4238A1C9" w14:textId="11A368E6" w:rsidR="00D81D50" w:rsidRDefault="00D81D50" w:rsidP="00D81D50">
      <w:pPr>
        <w:pStyle w:val="ListParagraph"/>
        <w:rPr>
          <w:b/>
          <w:bCs/>
        </w:rPr>
      </w:pPr>
    </w:p>
    <w:p w14:paraId="44FC00F8" w14:textId="33B05682" w:rsidR="00D81D50" w:rsidRDefault="00D81D50" w:rsidP="00D81D50">
      <w:pPr>
        <w:pStyle w:val="ListParagraph"/>
      </w:pPr>
      <w:r>
        <w:t>Provided update on ATI and TEAS.  Should have specifics by Friday.  They do anticipate testing resume on April 13.</w:t>
      </w:r>
    </w:p>
    <w:p w14:paraId="0EF39577" w14:textId="31B9C0B6" w:rsidR="00D81D50" w:rsidRDefault="00D81D50" w:rsidP="00D81D50">
      <w:pPr>
        <w:pStyle w:val="ListParagraph"/>
      </w:pPr>
    </w:p>
    <w:p w14:paraId="3E22CEB9" w14:textId="3D416BC3" w:rsidR="00D81D50" w:rsidRPr="00D81D50" w:rsidRDefault="00D81D50" w:rsidP="00D81D50">
      <w:pPr>
        <w:pStyle w:val="ListParagraph"/>
      </w:pPr>
      <w:r>
        <w:t>Forwarded PSB Remote Testing email with guidance.  If there are questions that the email doesn’t provide, send Saundra an email or call her with specific questions.</w:t>
      </w:r>
    </w:p>
    <w:p w14:paraId="7448765B" w14:textId="77777777" w:rsidR="00697593" w:rsidRPr="00697593" w:rsidRDefault="00697593" w:rsidP="00697593">
      <w:pPr>
        <w:pStyle w:val="ListParagraph"/>
      </w:pPr>
    </w:p>
    <w:p w14:paraId="5FF141BB" w14:textId="77777777" w:rsidR="00DF0664" w:rsidRDefault="00DF0664" w:rsidP="00DF0664">
      <w:pPr>
        <w:numPr>
          <w:ilvl w:val="0"/>
          <w:numId w:val="1"/>
        </w:numPr>
        <w:ind w:right="720"/>
        <w:rPr>
          <w:rFonts w:eastAsia="Times New Roman"/>
        </w:rPr>
      </w:pPr>
      <w:r w:rsidRPr="00697593">
        <w:rPr>
          <w:rFonts w:eastAsia="Times New Roman"/>
          <w:b/>
          <w:bCs/>
        </w:rPr>
        <w:t>Other Questions- All</w:t>
      </w:r>
    </w:p>
    <w:p w14:paraId="2F7F3828" w14:textId="77777777" w:rsidR="00697593" w:rsidRDefault="00697593" w:rsidP="00697593">
      <w:pPr>
        <w:ind w:left="720"/>
      </w:pPr>
      <w:r>
        <w:t xml:space="preserve">How do we deal with students who withdraw?  Group looking at what should be done.  Suggestion from group and discussed with VPSA: </w:t>
      </w:r>
    </w:p>
    <w:p w14:paraId="3C471DCC" w14:textId="25A97FBB" w:rsidR="00697593" w:rsidRDefault="00697593" w:rsidP="00697593">
      <w:pPr>
        <w:pStyle w:val="ListParagraph"/>
        <w:numPr>
          <w:ilvl w:val="0"/>
          <w:numId w:val="6"/>
        </w:numPr>
        <w:ind w:left="1440"/>
      </w:pPr>
      <w:r>
        <w:t>Implement a new grade code – Z – new grade needed due to Fed. Guidelines about students who withdraw related to COVID-19.  Waiver can be given.  Feds require that colleges track those students.</w:t>
      </w:r>
    </w:p>
    <w:p w14:paraId="729601A5" w14:textId="513414D0" w:rsidR="00697593" w:rsidRDefault="00697593" w:rsidP="00697593">
      <w:pPr>
        <w:pStyle w:val="ListParagraph"/>
        <w:numPr>
          <w:ilvl w:val="0"/>
          <w:numId w:val="6"/>
        </w:numPr>
        <w:ind w:left="1440"/>
      </w:pPr>
      <w:r>
        <w:t>In addition, the Z grade is acceptable for DOE and Dual Enrollment students, thus allowing dual enrollment and regular students to be treated the same.</w:t>
      </w:r>
    </w:p>
    <w:p w14:paraId="560F5E02" w14:textId="364507AB" w:rsidR="00697593" w:rsidRDefault="00697593" w:rsidP="00697593">
      <w:pPr>
        <w:pStyle w:val="ListParagraph"/>
        <w:numPr>
          <w:ilvl w:val="0"/>
          <w:numId w:val="6"/>
        </w:numPr>
        <w:ind w:left="1440"/>
      </w:pPr>
      <w:r>
        <w:t>Working to “hold students harmless”.</w:t>
      </w:r>
    </w:p>
    <w:p w14:paraId="1144033D" w14:textId="155B4E71" w:rsidR="00D81D50" w:rsidRDefault="00D81D50" w:rsidP="00697593">
      <w:pPr>
        <w:pStyle w:val="ListParagraph"/>
        <w:numPr>
          <w:ilvl w:val="0"/>
          <w:numId w:val="6"/>
        </w:numPr>
        <w:ind w:left="1440"/>
      </w:pPr>
      <w:r>
        <w:t>Will address hardship withdraws and not held to % of semester completed, therefore students will not have to pay money back.</w:t>
      </w:r>
    </w:p>
    <w:p w14:paraId="6ADCF168" w14:textId="11CFEA6A" w:rsidR="00D81D50" w:rsidRDefault="00D81D50" w:rsidP="00697593">
      <w:pPr>
        <w:pStyle w:val="ListParagraph"/>
        <w:numPr>
          <w:ilvl w:val="0"/>
          <w:numId w:val="6"/>
        </w:numPr>
        <w:ind w:left="1440"/>
      </w:pPr>
      <w:r>
        <w:t>Students could not appeal Z grade because it would indicate that the student withdrew.</w:t>
      </w:r>
    </w:p>
    <w:p w14:paraId="70609E6D" w14:textId="41279640" w:rsidR="00D81D50" w:rsidRDefault="00D81D50" w:rsidP="00697593">
      <w:pPr>
        <w:pStyle w:val="ListParagraph"/>
        <w:numPr>
          <w:ilvl w:val="0"/>
          <w:numId w:val="6"/>
        </w:numPr>
        <w:ind w:left="1440"/>
      </w:pPr>
      <w:r>
        <w:t>Per Derek – Z grade would replace WP or all F grades, and not count against the student (financial aid).</w:t>
      </w:r>
    </w:p>
    <w:p w14:paraId="26BBF59C" w14:textId="6770AC35" w:rsidR="00D81D50" w:rsidRDefault="00D81D50" w:rsidP="00697593">
      <w:pPr>
        <w:pStyle w:val="ListParagraph"/>
        <w:numPr>
          <w:ilvl w:val="0"/>
          <w:numId w:val="6"/>
        </w:numPr>
        <w:ind w:left="1440"/>
      </w:pPr>
      <w:r>
        <w:t>Designed for students who cannot finish their courses due to circumstances beyond their control.</w:t>
      </w:r>
    </w:p>
    <w:sectPr w:rsidR="00D8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E783"/>
      </v:shape>
    </w:pict>
  </w:numPicBullet>
  <w:abstractNum w:abstractNumId="0" w15:restartNumberingAfterBreak="0">
    <w:nsid w:val="2DA70AF9"/>
    <w:multiLevelType w:val="hybridMultilevel"/>
    <w:tmpl w:val="59B4A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765647"/>
    <w:multiLevelType w:val="hybridMultilevel"/>
    <w:tmpl w:val="3DBEFBD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BEE5165"/>
    <w:multiLevelType w:val="hybridMultilevel"/>
    <w:tmpl w:val="A3C68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11281"/>
    <w:multiLevelType w:val="hybridMultilevel"/>
    <w:tmpl w:val="051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80300"/>
    <w:multiLevelType w:val="hybridMultilevel"/>
    <w:tmpl w:val="6F9C1E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95E11"/>
    <w:multiLevelType w:val="hybridMultilevel"/>
    <w:tmpl w:val="163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7325FA"/>
    <w:multiLevelType w:val="hybridMultilevel"/>
    <w:tmpl w:val="DA685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26107D"/>
    <w:multiLevelType w:val="hybridMultilevel"/>
    <w:tmpl w:val="7774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5458"/>
    <w:multiLevelType w:val="hybridMultilevel"/>
    <w:tmpl w:val="7A047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0"/>
  </w:num>
  <w:num w:numId="6">
    <w:abstractNumId w:val="3"/>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64"/>
    <w:rsid w:val="001A13C3"/>
    <w:rsid w:val="005A05D3"/>
    <w:rsid w:val="00697593"/>
    <w:rsid w:val="008449B2"/>
    <w:rsid w:val="00996A2D"/>
    <w:rsid w:val="00AE195A"/>
    <w:rsid w:val="00D81D50"/>
    <w:rsid w:val="00DF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3B4"/>
  <w15:chartTrackingRefBased/>
  <w15:docId w15:val="{97CD94D0-E3FC-4ABD-AB7C-1979FD54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Saundra</dc:creator>
  <cp:keywords/>
  <dc:description/>
  <cp:lastModifiedBy>Conway, Stephen</cp:lastModifiedBy>
  <cp:revision>2</cp:revision>
  <dcterms:created xsi:type="dcterms:W3CDTF">2020-04-08T20:08:00Z</dcterms:created>
  <dcterms:modified xsi:type="dcterms:W3CDTF">2020-04-08T20:08:00Z</dcterms:modified>
</cp:coreProperties>
</file>